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81AD5" w:rsidRDefault="00181AD5">
      <w:r w:rsidRPr="00181AD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-134874</wp:posOffset>
            </wp:positionH>
            <wp:positionV relativeFrom="paragraph">
              <wp:posOffset>-303606</wp:posOffset>
            </wp:positionV>
            <wp:extent cx="1755648" cy="90708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648" cy="90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1242" w:type="dxa"/>
        <w:tblInd w:w="96" w:type="dxa"/>
        <w:tblLook w:val="04A0"/>
      </w:tblPr>
      <w:tblGrid>
        <w:gridCol w:w="1242"/>
      </w:tblGrid>
      <w:tr w:rsidR="00E36431" w:rsidTr="00E36431">
        <w:trPr>
          <w:trHeight w:val="30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431" w:rsidRDefault="00E3643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tbl>
      <w:tblPr>
        <w:tblStyle w:val="TableNormal"/>
        <w:tblW w:w="11056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1985"/>
        <w:gridCol w:w="7229"/>
        <w:gridCol w:w="567"/>
        <w:gridCol w:w="708"/>
      </w:tblGrid>
      <w:tr w:rsidR="00196BE0" w:rsidTr="00D31C2E">
        <w:trPr>
          <w:trHeight w:val="3295"/>
        </w:trPr>
        <w:tc>
          <w:tcPr>
            <w:tcW w:w="11056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1AD5" w:rsidRDefault="00181AD5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C104CA" w:rsidRPr="007121D3" w:rsidRDefault="0018705E" w:rsidP="00C104C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b/>
                <w:bCs/>
                <w:color w:val="auto"/>
              </w:rPr>
              <w:t xml:space="preserve">      </w:t>
            </w:r>
            <w:r w:rsidR="00580E57" w:rsidRPr="0018705E">
              <w:rPr>
                <w:b/>
                <w:bCs/>
                <w:color w:val="auto"/>
              </w:rPr>
              <w:t>Полное наименование объекта закупки:</w:t>
            </w:r>
            <w:r w:rsidR="00580E57" w:rsidRPr="00574D54">
              <w:rPr>
                <w:color w:val="FF0000"/>
              </w:rPr>
              <w:t xml:space="preserve"> </w:t>
            </w:r>
            <w:proofErr w:type="spellStart"/>
            <w:r w:rsidR="007121D3">
              <w:rPr>
                <w:rFonts w:ascii="Calibri" w:hAnsi="Calibri" w:cs="Calibri"/>
                <w:sz w:val="22"/>
                <w:szCs w:val="22"/>
                <w:lang w:val="en-US"/>
              </w:rPr>
              <w:t>Приборы</w:t>
            </w:r>
            <w:proofErr w:type="spellEnd"/>
          </w:p>
          <w:p w:rsidR="0018705E" w:rsidRPr="00E36431" w:rsidRDefault="0018705E" w:rsidP="0018705E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  <w:tbl>
            <w:tblPr>
              <w:tblW w:w="5000" w:type="pct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776"/>
              <w:gridCol w:w="120"/>
            </w:tblGrid>
            <w:tr w:rsidR="00F968EC" w:rsidRPr="00C104CA" w:rsidTr="00F968EC">
              <w:tc>
                <w:tcPr>
                  <w:tcW w:w="1077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968EC" w:rsidRPr="00C104CA" w:rsidRDefault="00F968EC" w:rsidP="007121D3">
                  <w:pPr>
                    <w:pStyle w:val="a7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699"/>
                      <w:tab w:val="left" w:pos="9699"/>
                    </w:tabs>
                    <w:ind w:left="345" w:right="508" w:hanging="345"/>
                    <w:jc w:val="both"/>
                    <w:rPr>
                      <w:rFonts w:ascii="Roboto" w:eastAsia="Times New Roman" w:hAnsi="Roboto" w:cs="Times New Roman"/>
                      <w:color w:val="FF0000"/>
                      <w:sz w:val="18"/>
                      <w:szCs w:val="18"/>
                      <w:bdr w:val="none" w:sz="0" w:space="0" w:color="auto"/>
                    </w:rPr>
                  </w:pPr>
                  <w:r w:rsidRPr="00C104CA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  <w:t xml:space="preserve">    </w:t>
                  </w:r>
                  <w:r w:rsidR="00F25992" w:rsidRPr="00C104CA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  <w:t xml:space="preserve">  </w:t>
                  </w:r>
                  <w:r w:rsidR="00580E57" w:rsidRPr="00C104CA">
                    <w:rPr>
                      <w:rFonts w:ascii="Times New Roman" w:hAnsi="Times New Roman" w:cs="Times New Roman"/>
                      <w:b/>
                      <w:bCs/>
                      <w:color w:val="auto"/>
                      <w:sz w:val="24"/>
                      <w:szCs w:val="24"/>
                    </w:rPr>
                    <w:t>ОКПД</w:t>
                  </w:r>
                  <w:r w:rsidR="00437062" w:rsidRPr="00C104CA">
                    <w:rPr>
                      <w:rFonts w:ascii="Times New Roman" w:hAnsi="Times New Roman" w:cs="Times New Roman"/>
                      <w:b/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="00580E57" w:rsidRPr="00C104CA">
                    <w:rPr>
                      <w:rFonts w:ascii="Times New Roman" w:hAnsi="Times New Roman" w:cs="Times New Roman"/>
                      <w:b/>
                      <w:bCs/>
                      <w:color w:val="auto"/>
                      <w:sz w:val="24"/>
                      <w:szCs w:val="24"/>
                    </w:rPr>
                    <w:t>2:</w:t>
                  </w:r>
                  <w:r w:rsidR="00580E57" w:rsidRPr="00C104CA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 xml:space="preserve"> </w:t>
                  </w:r>
                  <w:r w:rsidR="00437062" w:rsidRPr="00C104CA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 xml:space="preserve"> </w:t>
                  </w:r>
                  <w:r w:rsidR="007121D3" w:rsidRPr="007121D3">
                    <w:rPr>
                      <w:rFonts w:ascii="Times New Roman" w:eastAsia="Times New Roman" w:hAnsi="Times New Roman" w:cs="Times New Roman"/>
                      <w:color w:val="auto"/>
                      <w:bdr w:val="none" w:sz="0" w:space="0" w:color="auto"/>
                    </w:rPr>
                    <w:t>26.51.65.000</w:t>
                  </w:r>
                  <w:r w:rsidR="00456F2E" w:rsidRPr="00C104CA">
                    <w:rPr>
                      <w:rFonts w:ascii="Times New Roman" w:eastAsia="Times New Roman" w:hAnsi="Times New Roman" w:cs="Times New Roman"/>
                      <w:color w:val="auto"/>
                      <w:bdr w:val="none" w:sz="0" w:space="0" w:color="auto"/>
                    </w:rPr>
                    <w:t xml:space="preserve"> </w:t>
                  </w:r>
                  <w:r w:rsidR="007121D3" w:rsidRPr="007121D3"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  <w:t>Приборы и аппаратура для автоматического регулирования или управления, гидравл</w:t>
                  </w:r>
                  <w:r w:rsidR="007121D3" w:rsidRPr="007121D3"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  <w:t>и</w:t>
                  </w:r>
                  <w:r w:rsidR="007121D3" w:rsidRPr="007121D3"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  <w:t>ческие или пневматические</w:t>
                  </w:r>
                </w:p>
              </w:tc>
              <w:tc>
                <w:tcPr>
                  <w:tcW w:w="12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968EC" w:rsidRPr="00C104CA" w:rsidRDefault="00F968EC" w:rsidP="00F968E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230"/>
                    <w:jc w:val="left"/>
                    <w:rPr>
                      <w:rFonts w:ascii="Roboto" w:eastAsia="Times New Roman" w:hAnsi="Roboto" w:cs="Times New Roman"/>
                      <w:color w:val="FF0000"/>
                      <w:sz w:val="18"/>
                      <w:szCs w:val="18"/>
                      <w:bdr w:val="none" w:sz="0" w:space="0" w:color="auto"/>
                    </w:rPr>
                  </w:pPr>
                </w:p>
              </w:tc>
            </w:tr>
          </w:tbl>
          <w:p w:rsidR="00DF540C" w:rsidRPr="00C104CA" w:rsidRDefault="00DF540C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Calibri" w:hAnsi="Calibri" w:cs="Calibri"/>
                <w:color w:val="FF0000"/>
              </w:rPr>
            </w:pPr>
          </w:p>
          <w:p w:rsidR="00196BE0" w:rsidRPr="00DB430E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B430E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DB430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АО «</w:t>
            </w:r>
            <w:proofErr w:type="spellStart"/>
            <w:r w:rsidR="00DF540C" w:rsidRPr="00DB430E">
              <w:rPr>
                <w:rFonts w:ascii="Times New Roman" w:hAnsi="Times New Roman"/>
                <w:color w:val="auto"/>
                <w:sz w:val="24"/>
                <w:szCs w:val="24"/>
              </w:rPr>
              <w:t>ПКС-Тепловые</w:t>
            </w:r>
            <w:proofErr w:type="spellEnd"/>
            <w:r w:rsidR="00DF540C" w:rsidRPr="00DB430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сети</w:t>
            </w:r>
            <w:r w:rsidRPr="00DB430E">
              <w:rPr>
                <w:rFonts w:ascii="Times New Roman" w:hAnsi="Times New Roman"/>
                <w:color w:val="auto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BE45B0">
        <w:trPr>
          <w:trHeight w:val="8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72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C104CA" w:rsidTr="00A06947">
        <w:trPr>
          <w:trHeight w:val="13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104CA" w:rsidRPr="001E0F9F" w:rsidRDefault="00C104CA" w:rsidP="00E36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104CA" w:rsidRDefault="00C104CA" w:rsidP="00A06947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Преобразователь интерфейсов 1-портовый USB/RS-232/422/485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3175"/>
              <w:gridCol w:w="1024"/>
              <w:gridCol w:w="2804"/>
            </w:tblGrid>
            <w:tr w:rsidR="00C104CA" w:rsidRPr="00C104CA" w:rsidTr="00C104CA">
              <w:trPr>
                <w:trHeight w:val="269"/>
              </w:trPr>
              <w:tc>
                <w:tcPr>
                  <w:tcW w:w="5000" w:type="pct"/>
                  <w:gridSpan w:val="3"/>
                  <w:vAlign w:val="center"/>
                </w:tcPr>
                <w:p w:rsidR="00C104CA" w:rsidRPr="007F0AB3" w:rsidRDefault="00C104CA" w:rsidP="00C104CA">
                  <w:pPr>
                    <w:rPr>
                      <w:rFonts w:cs="Times New Roman"/>
                      <w:b/>
                      <w:sz w:val="20"/>
                      <w:szCs w:val="20"/>
                      <w:lang w:val="en-US"/>
                    </w:rPr>
                  </w:pPr>
                  <w:r w:rsidRPr="00C104CA">
                    <w:rPr>
                      <w:rFonts w:cs="Times New Roman"/>
                      <w:b/>
                      <w:sz w:val="20"/>
                      <w:szCs w:val="20"/>
                    </w:rPr>
                    <w:t>ФУНКЦИОНАЛЬНЫЕ ПАРАМЕТРЫ</w:t>
                  </w:r>
                </w:p>
              </w:tc>
            </w:tr>
            <w:tr w:rsidR="00C104CA" w:rsidRPr="00C104CA" w:rsidTr="00C104CA">
              <w:trPr>
                <w:trHeight w:val="415"/>
              </w:trPr>
              <w:tc>
                <w:tcPr>
                  <w:tcW w:w="2267" w:type="pct"/>
                  <w:vAlign w:val="center"/>
                </w:tcPr>
                <w:p w:rsidR="00C104CA" w:rsidRPr="00C104CA" w:rsidRDefault="00C104CA" w:rsidP="00C104CA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C104CA">
                    <w:rPr>
                      <w:rFonts w:cs="Times New Roman"/>
                      <w:sz w:val="20"/>
                      <w:szCs w:val="20"/>
                    </w:rPr>
                    <w:t>Стандарт USB</w:t>
                  </w:r>
                </w:p>
              </w:tc>
              <w:tc>
                <w:tcPr>
                  <w:tcW w:w="731" w:type="pct"/>
                  <w:vAlign w:val="center"/>
                </w:tcPr>
                <w:p w:rsidR="00C104CA" w:rsidRPr="00C104CA" w:rsidRDefault="00C104CA" w:rsidP="00C104CA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02" w:type="pct"/>
                </w:tcPr>
                <w:p w:rsidR="00C104CA" w:rsidRPr="00C104CA" w:rsidRDefault="00C104CA" w:rsidP="00C104CA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104CA">
                    <w:rPr>
                      <w:rFonts w:cs="Times New Roman"/>
                      <w:sz w:val="20"/>
                      <w:szCs w:val="20"/>
                    </w:rPr>
                    <w:t>USB 1.1, совместим с USB 2.0</w:t>
                  </w:r>
                </w:p>
              </w:tc>
            </w:tr>
            <w:tr w:rsidR="00C104CA" w:rsidRPr="00C104CA" w:rsidTr="00C104CA">
              <w:trPr>
                <w:trHeight w:val="408"/>
              </w:trPr>
              <w:tc>
                <w:tcPr>
                  <w:tcW w:w="2267" w:type="pct"/>
                  <w:vAlign w:val="center"/>
                </w:tcPr>
                <w:p w:rsidR="00C104CA" w:rsidRPr="00C104CA" w:rsidRDefault="00C104CA" w:rsidP="00C104CA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C104CA">
                    <w:rPr>
                      <w:rFonts w:cs="Times New Roman"/>
                      <w:sz w:val="20"/>
                      <w:szCs w:val="20"/>
                    </w:rPr>
                    <w:t>Разъем USB</w:t>
                  </w:r>
                </w:p>
              </w:tc>
              <w:tc>
                <w:tcPr>
                  <w:tcW w:w="731" w:type="pct"/>
                  <w:vAlign w:val="center"/>
                </w:tcPr>
                <w:p w:rsidR="00C104CA" w:rsidRPr="00C104CA" w:rsidRDefault="00C104CA" w:rsidP="00C104CA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02" w:type="pct"/>
                </w:tcPr>
                <w:p w:rsidR="00C104CA" w:rsidRPr="00C104CA" w:rsidRDefault="00C104CA" w:rsidP="00C104CA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104CA">
                    <w:rPr>
                      <w:rFonts w:cs="Times New Roman"/>
                      <w:sz w:val="20"/>
                      <w:szCs w:val="20"/>
                    </w:rPr>
                    <w:t xml:space="preserve">USB </w:t>
                  </w:r>
                  <w:proofErr w:type="spellStart"/>
                  <w:r w:rsidRPr="00C104CA">
                    <w:rPr>
                      <w:rFonts w:cs="Times New Roman"/>
                      <w:sz w:val="20"/>
                      <w:szCs w:val="20"/>
                    </w:rPr>
                    <w:t>Type</w:t>
                  </w:r>
                  <w:proofErr w:type="spellEnd"/>
                  <w:r w:rsidRPr="00C104CA">
                    <w:rPr>
                      <w:rFonts w:cs="Times New Roman"/>
                      <w:sz w:val="20"/>
                      <w:szCs w:val="20"/>
                    </w:rPr>
                    <w:t xml:space="preserve"> A (подключается напрямую к PC);</w:t>
                  </w:r>
                </w:p>
              </w:tc>
            </w:tr>
            <w:tr w:rsidR="00C104CA" w:rsidRPr="00C104CA" w:rsidTr="00C104CA">
              <w:trPr>
                <w:trHeight w:val="427"/>
              </w:trPr>
              <w:tc>
                <w:tcPr>
                  <w:tcW w:w="2267" w:type="pct"/>
                  <w:vAlign w:val="center"/>
                </w:tcPr>
                <w:p w:rsidR="00C104CA" w:rsidRPr="00C104CA" w:rsidRDefault="00C104CA" w:rsidP="00C104CA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C104CA">
                    <w:rPr>
                      <w:rFonts w:cs="Times New Roman"/>
                      <w:sz w:val="20"/>
                      <w:szCs w:val="20"/>
                    </w:rPr>
                    <w:t>Скорость</w:t>
                  </w:r>
                </w:p>
              </w:tc>
              <w:tc>
                <w:tcPr>
                  <w:tcW w:w="731" w:type="pct"/>
                  <w:vAlign w:val="center"/>
                </w:tcPr>
                <w:p w:rsidR="00C104CA" w:rsidRPr="00C104CA" w:rsidRDefault="00C104CA" w:rsidP="00C104CA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104CA">
                    <w:rPr>
                      <w:rFonts w:cs="Times New Roman"/>
                      <w:sz w:val="20"/>
                      <w:szCs w:val="20"/>
                    </w:rPr>
                    <w:t>Мбит/</w:t>
                  </w:r>
                  <w:proofErr w:type="gramStart"/>
                  <w:r w:rsidRPr="00C104CA">
                    <w:rPr>
                      <w:rFonts w:cs="Times New Roman"/>
                      <w:sz w:val="20"/>
                      <w:szCs w:val="20"/>
                    </w:rPr>
                    <w:t>с</w:t>
                  </w:r>
                  <w:proofErr w:type="gramEnd"/>
                </w:p>
              </w:tc>
              <w:tc>
                <w:tcPr>
                  <w:tcW w:w="2002" w:type="pct"/>
                </w:tcPr>
                <w:p w:rsidR="00C104CA" w:rsidRPr="00C104CA" w:rsidRDefault="00C104CA" w:rsidP="00C104CA">
                  <w:pPr>
                    <w:jc w:val="center"/>
                    <w:rPr>
                      <w:rFonts w:cs="Times New Roman"/>
                      <w:sz w:val="20"/>
                      <w:szCs w:val="20"/>
                      <w:lang w:val="en-US"/>
                    </w:rPr>
                  </w:pPr>
                  <w:r w:rsidRPr="00C104CA">
                    <w:rPr>
                      <w:rFonts w:cs="Times New Roman"/>
                      <w:sz w:val="20"/>
                      <w:szCs w:val="20"/>
                      <w:lang w:val="en-US"/>
                    </w:rPr>
                    <w:t>12 (Full-Speed USB)</w:t>
                  </w:r>
                </w:p>
              </w:tc>
            </w:tr>
            <w:tr w:rsidR="00C104CA" w:rsidRPr="00C104CA" w:rsidTr="00C104CA">
              <w:trPr>
                <w:trHeight w:val="405"/>
              </w:trPr>
              <w:tc>
                <w:tcPr>
                  <w:tcW w:w="2267" w:type="pct"/>
                  <w:vAlign w:val="center"/>
                </w:tcPr>
                <w:p w:rsidR="00C104CA" w:rsidRPr="00C104CA" w:rsidRDefault="00C104CA" w:rsidP="00C104CA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C104CA">
                    <w:rPr>
                      <w:rFonts w:cs="Times New Roman"/>
                      <w:sz w:val="20"/>
                      <w:szCs w:val="20"/>
                    </w:rPr>
                    <w:t>Количество портов</w:t>
                  </w:r>
                </w:p>
              </w:tc>
              <w:tc>
                <w:tcPr>
                  <w:tcW w:w="731" w:type="pct"/>
                  <w:vAlign w:val="center"/>
                </w:tcPr>
                <w:p w:rsidR="00C104CA" w:rsidRPr="00C104CA" w:rsidRDefault="00C104CA" w:rsidP="00C104CA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02" w:type="pct"/>
                </w:tcPr>
                <w:p w:rsidR="00C104CA" w:rsidRPr="00C104CA" w:rsidRDefault="00C104CA" w:rsidP="00C104CA">
                  <w:pPr>
                    <w:jc w:val="center"/>
                    <w:rPr>
                      <w:rFonts w:cs="Times New Roman"/>
                      <w:sz w:val="20"/>
                      <w:szCs w:val="20"/>
                      <w:lang w:val="en-US"/>
                    </w:rPr>
                  </w:pPr>
                  <w:r w:rsidRPr="00C104CA">
                    <w:rPr>
                      <w:rFonts w:cs="Times New Roman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C104CA" w:rsidRPr="00C104CA" w:rsidTr="00C104CA">
              <w:trPr>
                <w:trHeight w:val="425"/>
              </w:trPr>
              <w:tc>
                <w:tcPr>
                  <w:tcW w:w="2267" w:type="pct"/>
                  <w:vAlign w:val="center"/>
                </w:tcPr>
                <w:p w:rsidR="00C104CA" w:rsidRPr="00C104CA" w:rsidRDefault="00C104CA" w:rsidP="00C104CA">
                  <w:pPr>
                    <w:rPr>
                      <w:rFonts w:cs="Times New Roman"/>
                      <w:sz w:val="20"/>
                      <w:szCs w:val="20"/>
                      <w:lang w:val="en-US"/>
                    </w:rPr>
                  </w:pPr>
                  <w:r w:rsidRPr="00C104CA">
                    <w:rPr>
                      <w:rFonts w:cs="Times New Roman"/>
                      <w:sz w:val="20"/>
                      <w:szCs w:val="20"/>
                    </w:rPr>
                    <w:t>Разъем последовательного порта</w:t>
                  </w:r>
                </w:p>
              </w:tc>
              <w:tc>
                <w:tcPr>
                  <w:tcW w:w="731" w:type="pct"/>
                  <w:vAlign w:val="center"/>
                </w:tcPr>
                <w:p w:rsidR="00C104CA" w:rsidRPr="00C104CA" w:rsidRDefault="00C104CA" w:rsidP="00C104CA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104CA">
                    <w:rPr>
                      <w:rFonts w:cs="Times New Roman"/>
                      <w:sz w:val="20"/>
                      <w:szCs w:val="20"/>
                    </w:rPr>
                    <w:t>тип</w:t>
                  </w:r>
                </w:p>
              </w:tc>
              <w:tc>
                <w:tcPr>
                  <w:tcW w:w="2002" w:type="pct"/>
                </w:tcPr>
                <w:p w:rsidR="00C104CA" w:rsidRPr="00C104CA" w:rsidRDefault="00C104CA" w:rsidP="00C104CA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104CA">
                    <w:rPr>
                      <w:rFonts w:cs="Times New Roman"/>
                      <w:sz w:val="20"/>
                      <w:szCs w:val="20"/>
                    </w:rPr>
                    <w:t>DB9 "папа"</w:t>
                  </w:r>
                </w:p>
              </w:tc>
            </w:tr>
            <w:tr w:rsidR="00C104CA" w:rsidRPr="00C104CA" w:rsidTr="00C104CA">
              <w:trPr>
                <w:trHeight w:val="404"/>
              </w:trPr>
              <w:tc>
                <w:tcPr>
                  <w:tcW w:w="2267" w:type="pct"/>
                  <w:vAlign w:val="center"/>
                </w:tcPr>
                <w:p w:rsidR="00C104CA" w:rsidRPr="00C104CA" w:rsidRDefault="00C104CA" w:rsidP="00C104CA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C104CA">
                    <w:rPr>
                      <w:rFonts w:cs="Times New Roman"/>
                      <w:sz w:val="20"/>
                      <w:szCs w:val="20"/>
                    </w:rPr>
                    <w:t>Тип интерфейса</w:t>
                  </w:r>
                </w:p>
              </w:tc>
              <w:tc>
                <w:tcPr>
                  <w:tcW w:w="731" w:type="pct"/>
                  <w:vAlign w:val="center"/>
                </w:tcPr>
                <w:p w:rsidR="00C104CA" w:rsidRPr="00C104CA" w:rsidRDefault="00C104CA" w:rsidP="00C104CA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02" w:type="pct"/>
                </w:tcPr>
                <w:p w:rsidR="00C104CA" w:rsidRPr="00C104CA" w:rsidRDefault="00C104CA" w:rsidP="00C104CA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104CA">
                    <w:rPr>
                      <w:rFonts w:cs="Times New Roman"/>
                      <w:sz w:val="20"/>
                      <w:szCs w:val="20"/>
                    </w:rPr>
                    <w:t>RS-232/422/485</w:t>
                  </w:r>
                </w:p>
              </w:tc>
            </w:tr>
            <w:tr w:rsidR="00C104CA" w:rsidRPr="00C104CA" w:rsidTr="00C104CA">
              <w:tc>
                <w:tcPr>
                  <w:tcW w:w="2267" w:type="pct"/>
                  <w:vAlign w:val="center"/>
                </w:tcPr>
                <w:p w:rsidR="00C104CA" w:rsidRPr="00C104CA" w:rsidRDefault="00C104CA" w:rsidP="00C104CA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C104CA">
                    <w:rPr>
                      <w:rFonts w:cs="Times New Roman"/>
                      <w:sz w:val="20"/>
                      <w:szCs w:val="20"/>
                    </w:rPr>
                    <w:t>Передаваемые сигналы</w:t>
                  </w:r>
                </w:p>
              </w:tc>
              <w:tc>
                <w:tcPr>
                  <w:tcW w:w="731" w:type="pct"/>
                  <w:vAlign w:val="center"/>
                </w:tcPr>
                <w:p w:rsidR="00C104CA" w:rsidRPr="00C104CA" w:rsidRDefault="00C104CA" w:rsidP="00C104CA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02" w:type="pct"/>
                </w:tcPr>
                <w:p w:rsidR="00C104CA" w:rsidRPr="00C104CA" w:rsidRDefault="00C104CA" w:rsidP="00C104CA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104CA">
                    <w:rPr>
                      <w:rFonts w:cs="Times New Roman"/>
                      <w:sz w:val="20"/>
                      <w:szCs w:val="20"/>
                    </w:rPr>
                    <w:t xml:space="preserve">RS-232: </w:t>
                  </w:r>
                  <w:proofErr w:type="spellStart"/>
                  <w:r w:rsidRPr="00C104CA">
                    <w:rPr>
                      <w:rFonts w:cs="Times New Roman"/>
                      <w:sz w:val="20"/>
                      <w:szCs w:val="20"/>
                    </w:rPr>
                    <w:t>Tx</w:t>
                  </w:r>
                  <w:proofErr w:type="spellEnd"/>
                  <w:r w:rsidRPr="00C104CA">
                    <w:rPr>
                      <w:rFonts w:cs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104CA">
                    <w:rPr>
                      <w:rFonts w:cs="Times New Roman"/>
                      <w:sz w:val="20"/>
                      <w:szCs w:val="20"/>
                    </w:rPr>
                    <w:t>Rx</w:t>
                  </w:r>
                  <w:proofErr w:type="spellEnd"/>
                  <w:r w:rsidRPr="00C104CA">
                    <w:rPr>
                      <w:rFonts w:cs="Times New Roman"/>
                      <w:sz w:val="20"/>
                      <w:szCs w:val="20"/>
                    </w:rPr>
                    <w:t xml:space="preserve">, RTS, CTS, DTR, DSR, DCD, GND, RS-422: </w:t>
                  </w:r>
                  <w:proofErr w:type="spellStart"/>
                  <w:r w:rsidRPr="00C104CA">
                    <w:rPr>
                      <w:rFonts w:cs="Times New Roman"/>
                      <w:sz w:val="20"/>
                      <w:szCs w:val="20"/>
                    </w:rPr>
                    <w:t>Tx+</w:t>
                  </w:r>
                  <w:proofErr w:type="spellEnd"/>
                  <w:r w:rsidRPr="00C104CA">
                    <w:rPr>
                      <w:rFonts w:cs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104CA">
                    <w:rPr>
                      <w:rFonts w:cs="Times New Roman"/>
                      <w:sz w:val="20"/>
                      <w:szCs w:val="20"/>
                    </w:rPr>
                    <w:t>Tx</w:t>
                  </w:r>
                  <w:proofErr w:type="spellEnd"/>
                  <w:r w:rsidRPr="00C104CA">
                    <w:rPr>
                      <w:rFonts w:cs="Times New Roman"/>
                      <w:sz w:val="20"/>
                      <w:szCs w:val="20"/>
                    </w:rPr>
                    <w:t xml:space="preserve">-, </w:t>
                  </w:r>
                  <w:proofErr w:type="spellStart"/>
                  <w:r w:rsidRPr="00C104CA">
                    <w:rPr>
                      <w:rFonts w:cs="Times New Roman"/>
                      <w:sz w:val="20"/>
                      <w:szCs w:val="20"/>
                    </w:rPr>
                    <w:t>Rx+</w:t>
                  </w:r>
                  <w:proofErr w:type="spellEnd"/>
                  <w:r w:rsidRPr="00C104CA">
                    <w:rPr>
                      <w:rFonts w:cs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104CA">
                    <w:rPr>
                      <w:rFonts w:cs="Times New Roman"/>
                      <w:sz w:val="20"/>
                      <w:szCs w:val="20"/>
                    </w:rPr>
                    <w:t>Rx</w:t>
                  </w:r>
                  <w:proofErr w:type="spellEnd"/>
                  <w:r w:rsidRPr="00C104CA">
                    <w:rPr>
                      <w:rFonts w:cs="Times New Roman"/>
                      <w:sz w:val="20"/>
                      <w:szCs w:val="20"/>
                    </w:rPr>
                    <w:t xml:space="preserve">-, GND, RS-485 (2-проводный): </w:t>
                  </w:r>
                  <w:proofErr w:type="spellStart"/>
                  <w:r w:rsidRPr="00C104CA">
                    <w:rPr>
                      <w:rFonts w:cs="Times New Roman"/>
                      <w:sz w:val="20"/>
                      <w:szCs w:val="20"/>
                    </w:rPr>
                    <w:t>Data+</w:t>
                  </w:r>
                  <w:proofErr w:type="spellEnd"/>
                  <w:r w:rsidRPr="00C104CA">
                    <w:rPr>
                      <w:rFonts w:cs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104CA">
                    <w:rPr>
                      <w:rFonts w:cs="Times New Roman"/>
                      <w:sz w:val="20"/>
                      <w:szCs w:val="20"/>
                    </w:rPr>
                    <w:t>Data</w:t>
                  </w:r>
                  <w:proofErr w:type="spellEnd"/>
                  <w:r w:rsidRPr="00C104CA">
                    <w:rPr>
                      <w:rFonts w:cs="Times New Roman"/>
                      <w:sz w:val="20"/>
                      <w:szCs w:val="20"/>
                    </w:rPr>
                    <w:t xml:space="preserve">-, GND, RS-485 (4-проводный): </w:t>
                  </w:r>
                  <w:proofErr w:type="spellStart"/>
                  <w:r w:rsidRPr="00C104CA">
                    <w:rPr>
                      <w:rFonts w:cs="Times New Roman"/>
                      <w:sz w:val="20"/>
                      <w:szCs w:val="20"/>
                    </w:rPr>
                    <w:t>Rx+</w:t>
                  </w:r>
                  <w:proofErr w:type="spellEnd"/>
                  <w:r w:rsidRPr="00C104CA">
                    <w:rPr>
                      <w:rFonts w:cs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104CA">
                    <w:rPr>
                      <w:rFonts w:cs="Times New Roman"/>
                      <w:sz w:val="20"/>
                      <w:szCs w:val="20"/>
                    </w:rPr>
                    <w:t>Rx</w:t>
                  </w:r>
                  <w:proofErr w:type="spellEnd"/>
                  <w:r w:rsidRPr="00C104CA">
                    <w:rPr>
                      <w:rFonts w:cs="Times New Roman"/>
                      <w:sz w:val="20"/>
                      <w:szCs w:val="20"/>
                    </w:rPr>
                    <w:t xml:space="preserve">-, </w:t>
                  </w:r>
                  <w:proofErr w:type="spellStart"/>
                  <w:r w:rsidRPr="00C104CA">
                    <w:rPr>
                      <w:rFonts w:cs="Times New Roman"/>
                      <w:sz w:val="20"/>
                      <w:szCs w:val="20"/>
                    </w:rPr>
                    <w:t>Tx+</w:t>
                  </w:r>
                  <w:proofErr w:type="spellEnd"/>
                  <w:r w:rsidRPr="00C104CA">
                    <w:rPr>
                      <w:rFonts w:cs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104CA">
                    <w:rPr>
                      <w:rFonts w:cs="Times New Roman"/>
                      <w:sz w:val="20"/>
                      <w:szCs w:val="20"/>
                    </w:rPr>
                    <w:t>Tx</w:t>
                  </w:r>
                  <w:proofErr w:type="spellEnd"/>
                  <w:r w:rsidRPr="00C104CA">
                    <w:rPr>
                      <w:rFonts w:cs="Times New Roman"/>
                      <w:sz w:val="20"/>
                      <w:szCs w:val="20"/>
                    </w:rPr>
                    <w:t>-, GND</w:t>
                  </w:r>
                </w:p>
              </w:tc>
            </w:tr>
            <w:tr w:rsidR="00C104CA" w:rsidRPr="00C104CA" w:rsidTr="00C104CA">
              <w:trPr>
                <w:trHeight w:val="373"/>
              </w:trPr>
              <w:tc>
                <w:tcPr>
                  <w:tcW w:w="2267" w:type="pct"/>
                  <w:vAlign w:val="center"/>
                </w:tcPr>
                <w:p w:rsidR="00C104CA" w:rsidRPr="00C104CA" w:rsidRDefault="00C104CA" w:rsidP="00C104CA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C104CA">
                    <w:rPr>
                      <w:rFonts w:cs="Times New Roman"/>
                      <w:sz w:val="20"/>
                      <w:szCs w:val="20"/>
                    </w:rPr>
                    <w:t>Буфер FIFO</w:t>
                  </w:r>
                </w:p>
              </w:tc>
              <w:tc>
                <w:tcPr>
                  <w:tcW w:w="731" w:type="pct"/>
                  <w:vAlign w:val="center"/>
                </w:tcPr>
                <w:p w:rsidR="00C104CA" w:rsidRPr="00C104CA" w:rsidRDefault="00C104CA" w:rsidP="00C104CA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104CA">
                    <w:rPr>
                      <w:rFonts w:cs="Times New Roman"/>
                      <w:sz w:val="20"/>
                      <w:szCs w:val="20"/>
                    </w:rPr>
                    <w:t>байт</w:t>
                  </w:r>
                </w:p>
              </w:tc>
              <w:tc>
                <w:tcPr>
                  <w:tcW w:w="2002" w:type="pct"/>
                </w:tcPr>
                <w:p w:rsidR="00C104CA" w:rsidRPr="00C104CA" w:rsidRDefault="00C104CA" w:rsidP="00C104CA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104CA">
                    <w:rPr>
                      <w:rFonts w:cs="Times New Roman"/>
                      <w:sz w:val="20"/>
                      <w:szCs w:val="20"/>
                    </w:rPr>
                    <w:t>64</w:t>
                  </w:r>
                </w:p>
              </w:tc>
            </w:tr>
            <w:tr w:rsidR="00C104CA" w:rsidRPr="00C104CA" w:rsidTr="00C104CA">
              <w:tc>
                <w:tcPr>
                  <w:tcW w:w="2267" w:type="pct"/>
                  <w:vAlign w:val="center"/>
                </w:tcPr>
                <w:p w:rsidR="00C104CA" w:rsidRPr="00C104CA" w:rsidRDefault="00C104CA" w:rsidP="00C104CA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C104CA">
                    <w:rPr>
                      <w:rFonts w:cs="Times New Roman"/>
                      <w:sz w:val="20"/>
                      <w:szCs w:val="20"/>
                    </w:rPr>
                    <w:t>Бит данных</w:t>
                  </w:r>
                </w:p>
              </w:tc>
              <w:tc>
                <w:tcPr>
                  <w:tcW w:w="731" w:type="pct"/>
                  <w:vAlign w:val="center"/>
                </w:tcPr>
                <w:p w:rsidR="00C104CA" w:rsidRPr="00C104CA" w:rsidRDefault="00C104CA" w:rsidP="00C104CA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02" w:type="pct"/>
                </w:tcPr>
                <w:p w:rsidR="00C104CA" w:rsidRPr="00C104CA" w:rsidRDefault="00C104CA" w:rsidP="00C104CA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104CA">
                    <w:rPr>
                      <w:rFonts w:cs="Times New Roman"/>
                      <w:sz w:val="20"/>
                      <w:szCs w:val="20"/>
                    </w:rPr>
                    <w:t>5, 6, 7, 8</w:t>
                  </w:r>
                </w:p>
              </w:tc>
            </w:tr>
            <w:tr w:rsidR="00C104CA" w:rsidRPr="00C104CA" w:rsidTr="00C104CA">
              <w:tc>
                <w:tcPr>
                  <w:tcW w:w="2267" w:type="pct"/>
                  <w:vAlign w:val="center"/>
                </w:tcPr>
                <w:p w:rsidR="00C104CA" w:rsidRPr="00C104CA" w:rsidRDefault="00C104CA" w:rsidP="00C104CA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C104CA">
                    <w:rPr>
                      <w:rFonts w:cs="Times New Roman"/>
                      <w:sz w:val="20"/>
                      <w:szCs w:val="20"/>
                    </w:rPr>
                    <w:t>Четность</w:t>
                  </w:r>
                </w:p>
              </w:tc>
              <w:tc>
                <w:tcPr>
                  <w:tcW w:w="731" w:type="pct"/>
                  <w:vAlign w:val="center"/>
                </w:tcPr>
                <w:p w:rsidR="00C104CA" w:rsidRPr="00C104CA" w:rsidRDefault="00C104CA" w:rsidP="00C104CA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02" w:type="pct"/>
                </w:tcPr>
                <w:p w:rsidR="00C104CA" w:rsidRPr="00C104CA" w:rsidRDefault="00C104CA" w:rsidP="00C104CA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104CA">
                    <w:rPr>
                      <w:rFonts w:cs="Times New Roman"/>
                      <w:sz w:val="20"/>
                      <w:szCs w:val="20"/>
                    </w:rPr>
                    <w:t>Нет, чет, нечет, "0", "1"</w:t>
                  </w:r>
                </w:p>
              </w:tc>
            </w:tr>
            <w:tr w:rsidR="00C104CA" w:rsidRPr="00C104CA" w:rsidTr="00C104CA">
              <w:tc>
                <w:tcPr>
                  <w:tcW w:w="2267" w:type="pct"/>
                  <w:vAlign w:val="center"/>
                </w:tcPr>
                <w:p w:rsidR="00C104CA" w:rsidRPr="00C104CA" w:rsidRDefault="00C104CA" w:rsidP="00C104CA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C104CA">
                    <w:rPr>
                      <w:rFonts w:cs="Times New Roman"/>
                      <w:sz w:val="20"/>
                      <w:szCs w:val="20"/>
                    </w:rPr>
                    <w:t>Стоповых бит</w:t>
                  </w:r>
                </w:p>
              </w:tc>
              <w:tc>
                <w:tcPr>
                  <w:tcW w:w="731" w:type="pct"/>
                  <w:vAlign w:val="center"/>
                </w:tcPr>
                <w:p w:rsidR="00C104CA" w:rsidRPr="00C104CA" w:rsidRDefault="00C104CA" w:rsidP="00C104CA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02" w:type="pct"/>
                </w:tcPr>
                <w:p w:rsidR="00C104CA" w:rsidRPr="00C104CA" w:rsidRDefault="00C104CA" w:rsidP="00C104CA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104CA">
                    <w:rPr>
                      <w:rFonts w:cs="Times New Roman"/>
                      <w:sz w:val="20"/>
                      <w:szCs w:val="20"/>
                    </w:rPr>
                    <w:t>1, 1.5, 2</w:t>
                  </w:r>
                </w:p>
              </w:tc>
            </w:tr>
            <w:tr w:rsidR="00C104CA" w:rsidRPr="00C104CA" w:rsidTr="00C104CA">
              <w:tc>
                <w:tcPr>
                  <w:tcW w:w="2267" w:type="pct"/>
                  <w:vAlign w:val="center"/>
                </w:tcPr>
                <w:p w:rsidR="00C104CA" w:rsidRPr="00C104CA" w:rsidRDefault="00C104CA" w:rsidP="00C104CA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C104CA">
                    <w:rPr>
                      <w:rFonts w:cs="Times New Roman"/>
                      <w:sz w:val="20"/>
                      <w:szCs w:val="20"/>
                    </w:rPr>
                    <w:t>Управление потоками данных</w:t>
                  </w:r>
                </w:p>
              </w:tc>
              <w:tc>
                <w:tcPr>
                  <w:tcW w:w="731" w:type="pct"/>
                  <w:vAlign w:val="center"/>
                </w:tcPr>
                <w:p w:rsidR="00C104CA" w:rsidRPr="00C104CA" w:rsidRDefault="00C104CA" w:rsidP="00C104CA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02" w:type="pct"/>
                </w:tcPr>
                <w:p w:rsidR="00C104CA" w:rsidRPr="00C104CA" w:rsidRDefault="00C104CA" w:rsidP="00C104CA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104CA">
                    <w:rPr>
                      <w:rFonts w:cs="Times New Roman"/>
                      <w:sz w:val="20"/>
                      <w:szCs w:val="20"/>
                    </w:rPr>
                    <w:t>RTS/CTS, XON/XOFF</w:t>
                  </w:r>
                </w:p>
              </w:tc>
            </w:tr>
            <w:tr w:rsidR="00C104CA" w:rsidRPr="00C104CA" w:rsidTr="00C104CA">
              <w:tc>
                <w:tcPr>
                  <w:tcW w:w="2267" w:type="pct"/>
                  <w:vAlign w:val="center"/>
                </w:tcPr>
                <w:p w:rsidR="00C104CA" w:rsidRPr="00C104CA" w:rsidRDefault="00C104CA" w:rsidP="00C104CA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C104CA">
                    <w:rPr>
                      <w:rFonts w:cs="Times New Roman"/>
                      <w:sz w:val="20"/>
                      <w:szCs w:val="20"/>
                    </w:rPr>
                    <w:t>Скорость передачи данных</w:t>
                  </w:r>
                </w:p>
              </w:tc>
              <w:tc>
                <w:tcPr>
                  <w:tcW w:w="731" w:type="pct"/>
                  <w:vAlign w:val="center"/>
                </w:tcPr>
                <w:p w:rsidR="00C104CA" w:rsidRPr="00C104CA" w:rsidRDefault="00C104CA" w:rsidP="00C104CA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104CA">
                    <w:rPr>
                      <w:rFonts w:cs="Times New Roman"/>
                      <w:sz w:val="20"/>
                      <w:szCs w:val="20"/>
                    </w:rPr>
                    <w:t>бит/сек</w:t>
                  </w:r>
                </w:p>
              </w:tc>
              <w:tc>
                <w:tcPr>
                  <w:tcW w:w="2002" w:type="pct"/>
                </w:tcPr>
                <w:p w:rsidR="00C104CA" w:rsidRPr="00C104CA" w:rsidRDefault="00C104CA" w:rsidP="00C104CA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104CA">
                    <w:rPr>
                      <w:rFonts w:cs="Times New Roman"/>
                      <w:sz w:val="20"/>
                      <w:szCs w:val="20"/>
                    </w:rPr>
                    <w:t>50 ~ 921 600</w:t>
                  </w:r>
                </w:p>
              </w:tc>
            </w:tr>
            <w:tr w:rsidR="00C104CA" w:rsidRPr="00C104CA" w:rsidTr="00C104CA">
              <w:tc>
                <w:tcPr>
                  <w:tcW w:w="2267" w:type="pct"/>
                  <w:vAlign w:val="center"/>
                </w:tcPr>
                <w:p w:rsidR="00C104CA" w:rsidRPr="00C104CA" w:rsidRDefault="00C104CA" w:rsidP="00C104CA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C104CA">
                    <w:rPr>
                      <w:rFonts w:cs="Times New Roman"/>
                      <w:sz w:val="20"/>
                      <w:szCs w:val="20"/>
                    </w:rPr>
                    <w:t>Защита от импульсных помех</w:t>
                  </w:r>
                </w:p>
              </w:tc>
              <w:tc>
                <w:tcPr>
                  <w:tcW w:w="731" w:type="pct"/>
                  <w:vAlign w:val="center"/>
                </w:tcPr>
                <w:p w:rsidR="00C104CA" w:rsidRPr="00C104CA" w:rsidRDefault="00C104CA" w:rsidP="00C104CA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104CA">
                    <w:rPr>
                      <w:rFonts w:cs="Times New Roman"/>
                      <w:sz w:val="20"/>
                      <w:szCs w:val="20"/>
                    </w:rPr>
                    <w:t>кВ</w:t>
                  </w:r>
                </w:p>
              </w:tc>
              <w:tc>
                <w:tcPr>
                  <w:tcW w:w="2002" w:type="pct"/>
                </w:tcPr>
                <w:p w:rsidR="00C104CA" w:rsidRPr="00C104CA" w:rsidRDefault="00C104CA" w:rsidP="00C104CA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104CA">
                    <w:rPr>
                      <w:rFonts w:cs="Times New Roman"/>
                      <w:sz w:val="20"/>
                      <w:szCs w:val="20"/>
                    </w:rPr>
                    <w:t>15</w:t>
                  </w:r>
                </w:p>
              </w:tc>
            </w:tr>
            <w:tr w:rsidR="00C104CA" w:rsidRPr="00C104CA" w:rsidTr="00C104CA">
              <w:tc>
                <w:tcPr>
                  <w:tcW w:w="2267" w:type="pct"/>
                  <w:vAlign w:val="center"/>
                </w:tcPr>
                <w:p w:rsidR="00C104CA" w:rsidRPr="00C104CA" w:rsidRDefault="00C104CA" w:rsidP="00C104CA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C104CA">
                    <w:rPr>
                      <w:rFonts w:cs="Times New Roman"/>
                      <w:sz w:val="20"/>
                      <w:szCs w:val="20"/>
                    </w:rPr>
                    <w:t>Рабочее напряжение</w:t>
                  </w:r>
                </w:p>
              </w:tc>
              <w:tc>
                <w:tcPr>
                  <w:tcW w:w="731" w:type="pct"/>
                  <w:vAlign w:val="center"/>
                </w:tcPr>
                <w:p w:rsidR="00C104CA" w:rsidRPr="00C104CA" w:rsidRDefault="00C104CA" w:rsidP="00C104CA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02" w:type="pct"/>
                </w:tcPr>
                <w:p w:rsidR="00C104CA" w:rsidRPr="00C104CA" w:rsidRDefault="00C104CA" w:rsidP="00C104CA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104CA">
                    <w:rPr>
                      <w:rFonts w:cs="Times New Roman"/>
                      <w:sz w:val="20"/>
                      <w:szCs w:val="20"/>
                    </w:rPr>
                    <w:t>Питание по шине US</w:t>
                  </w:r>
                </w:p>
              </w:tc>
            </w:tr>
            <w:tr w:rsidR="00C104CA" w:rsidRPr="00C104CA" w:rsidTr="00C104CA">
              <w:tc>
                <w:tcPr>
                  <w:tcW w:w="2267" w:type="pct"/>
                  <w:vAlign w:val="center"/>
                </w:tcPr>
                <w:p w:rsidR="00C104CA" w:rsidRPr="00C104CA" w:rsidRDefault="00C104CA" w:rsidP="00C104CA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C104CA">
                    <w:rPr>
                      <w:rFonts w:cs="Times New Roman"/>
                      <w:sz w:val="20"/>
                      <w:szCs w:val="20"/>
                    </w:rPr>
                    <w:t>Потребление тока</w:t>
                  </w:r>
                </w:p>
              </w:tc>
              <w:tc>
                <w:tcPr>
                  <w:tcW w:w="731" w:type="pct"/>
                  <w:vAlign w:val="center"/>
                </w:tcPr>
                <w:p w:rsidR="00C104CA" w:rsidRPr="00C104CA" w:rsidRDefault="00C104CA" w:rsidP="00C104CA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02" w:type="pct"/>
                </w:tcPr>
                <w:p w:rsidR="00C104CA" w:rsidRPr="00C104CA" w:rsidRDefault="00C104CA" w:rsidP="00C104CA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104CA">
                    <w:rPr>
                      <w:rFonts w:cs="Times New Roman"/>
                      <w:sz w:val="20"/>
                      <w:szCs w:val="20"/>
                    </w:rPr>
                    <w:t>77 мА при 5</w:t>
                  </w:r>
                  <w:proofErr w:type="gramStart"/>
                  <w:r w:rsidRPr="00C104CA">
                    <w:rPr>
                      <w:rFonts w:cs="Times New Roman"/>
                      <w:sz w:val="20"/>
                      <w:szCs w:val="20"/>
                    </w:rPr>
                    <w:t xml:space="preserve"> В</w:t>
                  </w:r>
                  <w:proofErr w:type="gramEnd"/>
                </w:p>
              </w:tc>
            </w:tr>
            <w:tr w:rsidR="00C104CA" w:rsidRPr="007121D3" w:rsidTr="00C104CA">
              <w:tc>
                <w:tcPr>
                  <w:tcW w:w="2267" w:type="pct"/>
                  <w:vAlign w:val="center"/>
                </w:tcPr>
                <w:p w:rsidR="00C104CA" w:rsidRPr="00C104CA" w:rsidRDefault="00C104CA" w:rsidP="00C104CA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C104CA">
                    <w:rPr>
                      <w:rFonts w:cs="Times New Roman"/>
                      <w:sz w:val="20"/>
                      <w:szCs w:val="20"/>
                    </w:rPr>
                    <w:t>Электромагнитная совместимость (EMI)</w:t>
                  </w:r>
                </w:p>
              </w:tc>
              <w:tc>
                <w:tcPr>
                  <w:tcW w:w="731" w:type="pct"/>
                  <w:vAlign w:val="center"/>
                </w:tcPr>
                <w:p w:rsidR="00C104CA" w:rsidRPr="00C104CA" w:rsidRDefault="00C104CA" w:rsidP="00C104CA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02" w:type="pct"/>
                </w:tcPr>
                <w:p w:rsidR="00C104CA" w:rsidRPr="00C104CA" w:rsidRDefault="00C104CA" w:rsidP="00C104CA">
                  <w:pPr>
                    <w:jc w:val="center"/>
                    <w:rPr>
                      <w:rFonts w:cs="Times New Roman"/>
                      <w:sz w:val="20"/>
                      <w:szCs w:val="20"/>
                      <w:lang w:val="en-US"/>
                    </w:rPr>
                  </w:pPr>
                  <w:r w:rsidRPr="00C104CA">
                    <w:rPr>
                      <w:rFonts w:cs="Times New Roman"/>
                      <w:sz w:val="20"/>
                      <w:szCs w:val="20"/>
                      <w:lang w:val="en-US"/>
                    </w:rPr>
                    <w:t>EN 55022 Class B, EN 55024, EN 61000-3-2, EN 61000-3-3, FCC Part 15 Subpart B Class B, IEC 61000-4-2, IEC 61000-4-3, IEC 61000-4-4, IEC 61000-4-5, IEC 61000-4-6, IEC 61000-4-8, IEC 61000-4-11</w:t>
                  </w:r>
                </w:p>
              </w:tc>
            </w:tr>
            <w:tr w:rsidR="00C104CA" w:rsidRPr="00C104CA" w:rsidTr="00C104CA">
              <w:tc>
                <w:tcPr>
                  <w:tcW w:w="2267" w:type="pct"/>
                  <w:vAlign w:val="center"/>
                </w:tcPr>
                <w:p w:rsidR="00C104CA" w:rsidRPr="00C104CA" w:rsidRDefault="00C104CA" w:rsidP="00C104CA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C104CA">
                    <w:rPr>
                      <w:rFonts w:cs="Times New Roman"/>
                      <w:sz w:val="20"/>
                      <w:szCs w:val="20"/>
                    </w:rPr>
                    <w:t>Габаритные размеры</w:t>
                  </w:r>
                </w:p>
              </w:tc>
              <w:tc>
                <w:tcPr>
                  <w:tcW w:w="731" w:type="pct"/>
                  <w:vAlign w:val="center"/>
                </w:tcPr>
                <w:p w:rsidR="00C104CA" w:rsidRPr="00C104CA" w:rsidRDefault="00C104CA" w:rsidP="00C104CA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proofErr w:type="spellStart"/>
                  <w:r w:rsidRPr="00C104CA">
                    <w:rPr>
                      <w:rFonts w:cs="Times New Roman"/>
                      <w:sz w:val="20"/>
                      <w:szCs w:val="20"/>
                      <w:lang w:val="en-US"/>
                    </w:rPr>
                    <w:t>мм</w:t>
                  </w:r>
                  <w:proofErr w:type="spellEnd"/>
                </w:p>
              </w:tc>
              <w:tc>
                <w:tcPr>
                  <w:tcW w:w="2002" w:type="pct"/>
                </w:tcPr>
                <w:p w:rsidR="00C104CA" w:rsidRPr="00C104CA" w:rsidRDefault="00C104CA" w:rsidP="00C104CA">
                  <w:pPr>
                    <w:jc w:val="center"/>
                    <w:rPr>
                      <w:rFonts w:cs="Times New Roman"/>
                      <w:sz w:val="20"/>
                      <w:szCs w:val="20"/>
                      <w:lang w:val="en-US"/>
                    </w:rPr>
                  </w:pPr>
                  <w:r w:rsidRPr="00C104CA">
                    <w:rPr>
                      <w:rFonts w:cs="Times New Roman"/>
                      <w:sz w:val="20"/>
                      <w:szCs w:val="20"/>
                      <w:lang w:val="en-US"/>
                    </w:rPr>
                    <w:t>38.4 x 60 x 20</w:t>
                  </w:r>
                </w:p>
              </w:tc>
            </w:tr>
            <w:tr w:rsidR="00C104CA" w:rsidRPr="00C104CA" w:rsidTr="00C104CA">
              <w:tc>
                <w:tcPr>
                  <w:tcW w:w="2267" w:type="pct"/>
                  <w:vAlign w:val="center"/>
                </w:tcPr>
                <w:p w:rsidR="00C104CA" w:rsidRPr="00C104CA" w:rsidRDefault="00C104CA" w:rsidP="00C104CA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C104CA">
                    <w:rPr>
                      <w:rFonts w:cs="Times New Roman"/>
                      <w:sz w:val="20"/>
                      <w:szCs w:val="20"/>
                    </w:rPr>
                    <w:lastRenderedPageBreak/>
                    <w:t>Материал корпуса</w:t>
                  </w:r>
                </w:p>
              </w:tc>
              <w:tc>
                <w:tcPr>
                  <w:tcW w:w="731" w:type="pct"/>
                  <w:vAlign w:val="center"/>
                </w:tcPr>
                <w:p w:rsidR="00C104CA" w:rsidRPr="00C104CA" w:rsidRDefault="00C104CA" w:rsidP="00C104CA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02" w:type="pct"/>
                </w:tcPr>
                <w:p w:rsidR="00C104CA" w:rsidRPr="00C104CA" w:rsidRDefault="00C104CA" w:rsidP="00C104CA">
                  <w:pPr>
                    <w:jc w:val="center"/>
                    <w:rPr>
                      <w:rFonts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 w:rsidRPr="00C104CA">
                    <w:rPr>
                      <w:rFonts w:cs="Times New Roman"/>
                      <w:sz w:val="20"/>
                      <w:szCs w:val="20"/>
                      <w:lang w:val="en-US"/>
                    </w:rPr>
                    <w:t>Пластик</w:t>
                  </w:r>
                  <w:proofErr w:type="spellEnd"/>
                </w:p>
              </w:tc>
            </w:tr>
            <w:tr w:rsidR="00C104CA" w:rsidRPr="00C104CA" w:rsidTr="00C104CA">
              <w:tc>
                <w:tcPr>
                  <w:tcW w:w="2267" w:type="pct"/>
                  <w:vAlign w:val="center"/>
                </w:tcPr>
                <w:p w:rsidR="00C104CA" w:rsidRPr="00C104CA" w:rsidRDefault="00C104CA" w:rsidP="00C104CA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C104CA">
                    <w:rPr>
                      <w:rFonts w:cs="Times New Roman"/>
                      <w:sz w:val="20"/>
                      <w:szCs w:val="20"/>
                    </w:rPr>
                    <w:t>Масса нетто</w:t>
                  </w:r>
                </w:p>
              </w:tc>
              <w:tc>
                <w:tcPr>
                  <w:tcW w:w="731" w:type="pct"/>
                  <w:vAlign w:val="center"/>
                </w:tcPr>
                <w:p w:rsidR="00C104CA" w:rsidRPr="00C104CA" w:rsidRDefault="00C104CA" w:rsidP="00C104CA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104CA">
                    <w:rPr>
                      <w:rFonts w:cs="Times New Roman"/>
                      <w:sz w:val="20"/>
                      <w:szCs w:val="20"/>
                    </w:rPr>
                    <w:t>г</w:t>
                  </w:r>
                </w:p>
              </w:tc>
              <w:tc>
                <w:tcPr>
                  <w:tcW w:w="2002" w:type="pct"/>
                </w:tcPr>
                <w:p w:rsidR="00C104CA" w:rsidRPr="00C104CA" w:rsidRDefault="00C104CA" w:rsidP="00C104CA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104CA">
                    <w:rPr>
                      <w:rFonts w:cs="Times New Roman"/>
                      <w:sz w:val="20"/>
                      <w:szCs w:val="20"/>
                    </w:rPr>
                    <w:t>65</w:t>
                  </w:r>
                </w:p>
              </w:tc>
            </w:tr>
            <w:tr w:rsidR="00C104CA" w:rsidRPr="00C104CA" w:rsidTr="00C104CA">
              <w:trPr>
                <w:trHeight w:val="348"/>
              </w:trPr>
              <w:tc>
                <w:tcPr>
                  <w:tcW w:w="5000" w:type="pct"/>
                  <w:gridSpan w:val="3"/>
                  <w:vAlign w:val="center"/>
                </w:tcPr>
                <w:p w:rsidR="00C104CA" w:rsidRPr="00C104CA" w:rsidRDefault="00C104CA" w:rsidP="00C104CA">
                  <w:pPr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C104CA">
                    <w:rPr>
                      <w:rFonts w:cs="Times New Roman"/>
                      <w:b/>
                      <w:bCs/>
                      <w:sz w:val="20"/>
                      <w:szCs w:val="20"/>
                    </w:rPr>
                    <w:t>КОМПЛЕКТАЦИЯ</w:t>
                  </w:r>
                </w:p>
              </w:tc>
            </w:tr>
            <w:tr w:rsidR="00C104CA" w:rsidRPr="00C104CA" w:rsidTr="00C104C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trHeight w:val="300"/>
              </w:trPr>
              <w:tc>
                <w:tcPr>
                  <w:tcW w:w="22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104CA" w:rsidRPr="00C104CA" w:rsidRDefault="00C104CA" w:rsidP="00C104CA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C104CA">
                    <w:rPr>
                      <w:rFonts w:cs="Times New Roman"/>
                      <w:sz w:val="20"/>
                      <w:szCs w:val="20"/>
                    </w:rPr>
                    <w:t>Устройство, переходник DB9 "мама" в винтовые клеммы (1 шт.), краткое руководство польз</w:t>
                  </w:r>
                  <w:r w:rsidRPr="00C104CA">
                    <w:rPr>
                      <w:rFonts w:cs="Times New Roman"/>
                      <w:sz w:val="20"/>
                      <w:szCs w:val="20"/>
                    </w:rPr>
                    <w:t>о</w:t>
                  </w:r>
                  <w:r w:rsidRPr="00C104CA">
                    <w:rPr>
                      <w:rFonts w:cs="Times New Roman"/>
                      <w:sz w:val="20"/>
                      <w:szCs w:val="20"/>
                    </w:rPr>
                    <w:t xml:space="preserve">вателя, документация и </w:t>
                  </w:r>
                  <w:proofErr w:type="gramStart"/>
                  <w:r w:rsidRPr="00C104CA">
                    <w:rPr>
                      <w:rFonts w:cs="Times New Roman"/>
                      <w:sz w:val="20"/>
                      <w:szCs w:val="20"/>
                    </w:rPr>
                    <w:t>ПО</w:t>
                  </w:r>
                  <w:proofErr w:type="gramEnd"/>
                  <w:r w:rsidRPr="00C104CA">
                    <w:rPr>
                      <w:rFonts w:cs="Times New Roman"/>
                      <w:sz w:val="20"/>
                      <w:szCs w:val="20"/>
                    </w:rPr>
                    <w:t xml:space="preserve"> на CD</w:t>
                  </w:r>
                </w:p>
              </w:tc>
              <w:tc>
                <w:tcPr>
                  <w:tcW w:w="731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104CA" w:rsidRPr="00C104CA" w:rsidRDefault="00C104CA" w:rsidP="00C104CA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0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104CA" w:rsidRPr="00C104CA" w:rsidRDefault="00C104CA" w:rsidP="00C104CA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</w:tr>
          </w:tbl>
          <w:p w:rsidR="00C104CA" w:rsidRPr="00BE45B0" w:rsidRDefault="00C104CA" w:rsidP="00F10E23">
            <w:pPr>
              <w:spacing w:after="0"/>
              <w:jc w:val="left"/>
              <w:rPr>
                <w:rFonts w:asciiTheme="minorHAnsi" w:hAnsiTheme="minorHAnsi" w:cs="Times New Roman"/>
                <w:b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104CA" w:rsidRDefault="00C104CA" w:rsidP="00936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шт.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104CA" w:rsidRDefault="00C104CA" w:rsidP="00C104C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</w:tr>
    </w:tbl>
    <w:p w:rsidR="00CC3B68" w:rsidRPr="00C104CA" w:rsidRDefault="00CC3B68" w:rsidP="00DB430E">
      <w:pPr>
        <w:spacing w:after="0"/>
        <w:jc w:val="left"/>
      </w:pPr>
    </w:p>
    <w:p w:rsidR="00CC3B68" w:rsidRPr="00C104CA" w:rsidRDefault="00CC3B68" w:rsidP="00DB430E">
      <w:pPr>
        <w:spacing w:after="0"/>
        <w:jc w:val="left"/>
      </w:pPr>
    </w:p>
    <w:p w:rsidR="00CC3B68" w:rsidRPr="00C104CA" w:rsidRDefault="00CC3B68" w:rsidP="00DB430E">
      <w:pPr>
        <w:spacing w:after="0"/>
        <w:jc w:val="left"/>
      </w:pPr>
    </w:p>
    <w:p w:rsidR="00196BE0" w:rsidRDefault="00580E57" w:rsidP="00DB430E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 w:rsidP="00DB430E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 w:rsidP="00DB430E">
      <w:pPr>
        <w:spacing w:after="0"/>
        <w:jc w:val="left"/>
      </w:pPr>
      <w:r>
        <w:t>В стоимость входят: доставка товара.</w:t>
      </w:r>
    </w:p>
    <w:p w:rsidR="00196BE0" w:rsidRDefault="00580E57" w:rsidP="00DB430E">
      <w:pPr>
        <w:spacing w:after="0"/>
        <w:jc w:val="left"/>
      </w:pPr>
      <w:r>
        <w:t xml:space="preserve">Срок доставки: </w:t>
      </w:r>
      <w:r w:rsidR="003A5A2D">
        <w:t>в соответствии с графиком поставки</w:t>
      </w:r>
      <w:r>
        <w:t>.</w:t>
      </w:r>
    </w:p>
    <w:p w:rsidR="00196BE0" w:rsidRDefault="00580E57" w:rsidP="00DB430E">
      <w:pPr>
        <w:spacing w:after="0"/>
        <w:jc w:val="left"/>
      </w:pPr>
      <w:r>
        <w:t xml:space="preserve">Адрес доставки: </w:t>
      </w:r>
      <w:r w:rsidR="003A5A2D" w:rsidRPr="003A5A2D">
        <w:t>г. Петрозаводск, ул. Жуковского, д. 16</w:t>
      </w:r>
      <w:proofErr w:type="gramStart"/>
      <w:r w:rsidR="003A5A2D" w:rsidRPr="003A5A2D">
        <w:t xml:space="preserve"> А</w:t>
      </w:r>
      <w:proofErr w:type="gramEnd"/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4DF9" w:rsidRDefault="00024DF9" w:rsidP="00196BE0">
      <w:pPr>
        <w:spacing w:after="0"/>
      </w:pPr>
      <w:r>
        <w:separator/>
      </w:r>
    </w:p>
  </w:endnote>
  <w:endnote w:type="continuationSeparator" w:id="0">
    <w:p w:rsidR="00024DF9" w:rsidRDefault="00024DF9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DF9" w:rsidRDefault="005D5B98">
    <w:pPr>
      <w:pStyle w:val="a5"/>
      <w:jc w:val="right"/>
    </w:pPr>
    <w:fldSimple w:instr=" PAGE ">
      <w:r w:rsidR="007121D3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4DF9" w:rsidRDefault="00024DF9" w:rsidP="00196BE0">
      <w:pPr>
        <w:spacing w:after="0"/>
      </w:pPr>
      <w:r>
        <w:separator/>
      </w:r>
    </w:p>
  </w:footnote>
  <w:footnote w:type="continuationSeparator" w:id="0">
    <w:p w:rsidR="00024DF9" w:rsidRDefault="00024DF9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DF9" w:rsidRDefault="00024DF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73084"/>
    <w:multiLevelType w:val="hybridMultilevel"/>
    <w:tmpl w:val="E30CF1A4"/>
    <w:lvl w:ilvl="0" w:tplc="EA62389A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22" w:hanging="360"/>
      </w:pPr>
    </w:lvl>
    <w:lvl w:ilvl="2" w:tplc="0419001B" w:tentative="1">
      <w:start w:val="1"/>
      <w:numFmt w:val="lowerRoman"/>
      <w:lvlText w:val="%3."/>
      <w:lvlJc w:val="right"/>
      <w:pPr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1">
    <w:nsid w:val="0E546916"/>
    <w:multiLevelType w:val="multilevel"/>
    <w:tmpl w:val="7752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8B2FEA"/>
    <w:multiLevelType w:val="hybridMultilevel"/>
    <w:tmpl w:val="E1784256"/>
    <w:lvl w:ilvl="0" w:tplc="199A85AE">
      <w:start w:val="1"/>
      <w:numFmt w:val="decimal"/>
      <w:lvlText w:val="%1)"/>
      <w:lvlJc w:val="left"/>
      <w:pPr>
        <w:ind w:left="13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2" w:hanging="360"/>
      </w:pPr>
    </w:lvl>
    <w:lvl w:ilvl="2" w:tplc="0419001B" w:tentative="1">
      <w:start w:val="1"/>
      <w:numFmt w:val="lowerRoman"/>
      <w:lvlText w:val="%3."/>
      <w:lvlJc w:val="right"/>
      <w:pPr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3">
    <w:nsid w:val="31C93A6F"/>
    <w:multiLevelType w:val="multilevel"/>
    <w:tmpl w:val="0714C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1FE1F3D"/>
    <w:multiLevelType w:val="hybridMultilevel"/>
    <w:tmpl w:val="567A1DC0"/>
    <w:lvl w:ilvl="0" w:tplc="CF2C81DE">
      <w:start w:val="1"/>
      <w:numFmt w:val="decimal"/>
      <w:lvlText w:val="%1)"/>
      <w:lvlJc w:val="left"/>
      <w:pPr>
        <w:ind w:left="942" w:hanging="360"/>
      </w:pPr>
      <w:rPr>
        <w:rFonts w:ascii="Times New Roman" w:hAnsi="Times New Roman" w:cs="Arial Unicode MS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5">
    <w:nsid w:val="34624F1E"/>
    <w:multiLevelType w:val="multilevel"/>
    <w:tmpl w:val="0890F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3B463D"/>
    <w:multiLevelType w:val="hybridMultilevel"/>
    <w:tmpl w:val="CD8E5E54"/>
    <w:lvl w:ilvl="0" w:tplc="56BCDE48">
      <w:start w:val="1"/>
      <w:numFmt w:val="decimal"/>
      <w:lvlText w:val="%1)"/>
      <w:lvlJc w:val="left"/>
      <w:pPr>
        <w:ind w:left="98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7">
    <w:nsid w:val="393D110A"/>
    <w:multiLevelType w:val="hybridMultilevel"/>
    <w:tmpl w:val="9BA493BA"/>
    <w:lvl w:ilvl="0" w:tplc="B862FE66">
      <w:start w:val="1"/>
      <w:numFmt w:val="decimal"/>
      <w:lvlText w:val="%1)"/>
      <w:lvlJc w:val="left"/>
      <w:pPr>
        <w:ind w:left="98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8">
    <w:nsid w:val="3F073473"/>
    <w:multiLevelType w:val="hybridMultilevel"/>
    <w:tmpl w:val="EE643928"/>
    <w:lvl w:ilvl="0" w:tplc="04190011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27075AC"/>
    <w:multiLevelType w:val="hybridMultilevel"/>
    <w:tmpl w:val="D878ED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D52EC9"/>
    <w:multiLevelType w:val="multilevel"/>
    <w:tmpl w:val="43D6DEA0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11">
    <w:nsid w:val="46CD590E"/>
    <w:multiLevelType w:val="hybridMultilevel"/>
    <w:tmpl w:val="A9443DF8"/>
    <w:lvl w:ilvl="0" w:tplc="B2A276D0">
      <w:start w:val="1"/>
      <w:numFmt w:val="decimal"/>
      <w:lvlText w:val="%1)"/>
      <w:lvlJc w:val="left"/>
      <w:pPr>
        <w:ind w:left="13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2" w:hanging="360"/>
      </w:pPr>
    </w:lvl>
    <w:lvl w:ilvl="2" w:tplc="0419001B" w:tentative="1">
      <w:start w:val="1"/>
      <w:numFmt w:val="lowerRoman"/>
      <w:lvlText w:val="%3."/>
      <w:lvlJc w:val="right"/>
      <w:pPr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12">
    <w:nsid w:val="595022DF"/>
    <w:multiLevelType w:val="multilevel"/>
    <w:tmpl w:val="15408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B272093"/>
    <w:multiLevelType w:val="hybridMultilevel"/>
    <w:tmpl w:val="9CAE3D5C"/>
    <w:lvl w:ilvl="0" w:tplc="04190011">
      <w:start w:val="1"/>
      <w:numFmt w:val="decimal"/>
      <w:lvlText w:val="%1)"/>
      <w:lvlJc w:val="left"/>
      <w:pPr>
        <w:ind w:left="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14">
    <w:nsid w:val="5CEB77F0"/>
    <w:multiLevelType w:val="hybridMultilevel"/>
    <w:tmpl w:val="6E7265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A940D0"/>
    <w:multiLevelType w:val="hybridMultilevel"/>
    <w:tmpl w:val="36A23718"/>
    <w:lvl w:ilvl="0" w:tplc="FE18805A">
      <w:start w:val="1"/>
      <w:numFmt w:val="decimal"/>
      <w:lvlText w:val="%1)"/>
      <w:lvlJc w:val="left"/>
      <w:pPr>
        <w:ind w:left="942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16">
    <w:nsid w:val="6C856EB4"/>
    <w:multiLevelType w:val="hybridMultilevel"/>
    <w:tmpl w:val="5472087E"/>
    <w:lvl w:ilvl="0" w:tplc="D6EE15A2">
      <w:start w:val="1"/>
      <w:numFmt w:val="decimal"/>
      <w:lvlText w:val="%1)"/>
      <w:lvlJc w:val="left"/>
      <w:pPr>
        <w:ind w:left="9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17">
    <w:nsid w:val="73D21B33"/>
    <w:multiLevelType w:val="hybridMultilevel"/>
    <w:tmpl w:val="28BE7364"/>
    <w:lvl w:ilvl="0" w:tplc="4A805FD6">
      <w:start w:val="1"/>
      <w:numFmt w:val="decimal"/>
      <w:lvlText w:val="%1)"/>
      <w:lvlJc w:val="left"/>
      <w:pPr>
        <w:ind w:left="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18">
    <w:nsid w:val="788D11E9"/>
    <w:multiLevelType w:val="multilevel"/>
    <w:tmpl w:val="84C61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DDC38AC"/>
    <w:multiLevelType w:val="hybridMultilevel"/>
    <w:tmpl w:val="3F6469FA"/>
    <w:lvl w:ilvl="0" w:tplc="FFE6A598">
      <w:start w:val="1"/>
      <w:numFmt w:val="decimal"/>
      <w:lvlText w:val="%1)"/>
      <w:lvlJc w:val="left"/>
      <w:pPr>
        <w:ind w:left="942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ind w:left="6702" w:hanging="180"/>
      </w:pPr>
    </w:lvl>
  </w:abstractNum>
  <w:num w:numId="1">
    <w:abstractNumId w:val="8"/>
  </w:num>
  <w:num w:numId="2">
    <w:abstractNumId w:val="14"/>
  </w:num>
  <w:num w:numId="3">
    <w:abstractNumId w:val="13"/>
  </w:num>
  <w:num w:numId="4">
    <w:abstractNumId w:val="17"/>
  </w:num>
  <w:num w:numId="5">
    <w:abstractNumId w:val="16"/>
  </w:num>
  <w:num w:numId="6">
    <w:abstractNumId w:val="4"/>
  </w:num>
  <w:num w:numId="7">
    <w:abstractNumId w:val="11"/>
  </w:num>
  <w:num w:numId="8">
    <w:abstractNumId w:val="2"/>
  </w:num>
  <w:num w:numId="9">
    <w:abstractNumId w:val="0"/>
  </w:num>
  <w:num w:numId="10">
    <w:abstractNumId w:val="15"/>
  </w:num>
  <w:num w:numId="11">
    <w:abstractNumId w:val="19"/>
  </w:num>
  <w:num w:numId="12">
    <w:abstractNumId w:val="7"/>
  </w:num>
  <w:num w:numId="13">
    <w:abstractNumId w:val="6"/>
  </w:num>
  <w:num w:numId="14">
    <w:abstractNumId w:val="9"/>
  </w:num>
  <w:num w:numId="15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1"/>
  </w:num>
  <w:num w:numId="17">
    <w:abstractNumId w:val="12"/>
  </w:num>
  <w:num w:numId="18">
    <w:abstractNumId w:val="10"/>
  </w:num>
  <w:num w:numId="19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0">
    <w:abstractNumId w:val="18"/>
    <w:lvlOverride w:ilvl="0">
      <w:lvl w:ilvl="0">
        <w:numFmt w:val="bullet"/>
        <w:lvlText w:val=""/>
        <w:lvlJc w:val="left"/>
        <w:pPr>
          <w:tabs>
            <w:tab w:val="num" w:pos="360"/>
          </w:tabs>
          <w:ind w:left="360" w:hanging="360"/>
        </w:pPr>
        <w:rPr>
          <w:rFonts w:ascii="Wingdings" w:hAnsi="Wingdings" w:hint="default"/>
          <w:sz w:val="20"/>
        </w:rPr>
      </w:lvl>
    </w:lvlOverride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1711"/>
    <w:rsid w:val="000024EC"/>
    <w:rsid w:val="0001451D"/>
    <w:rsid w:val="00024DF9"/>
    <w:rsid w:val="00035825"/>
    <w:rsid w:val="0004043F"/>
    <w:rsid w:val="00056B83"/>
    <w:rsid w:val="00056CBA"/>
    <w:rsid w:val="00063783"/>
    <w:rsid w:val="000755CD"/>
    <w:rsid w:val="0007642F"/>
    <w:rsid w:val="000A6872"/>
    <w:rsid w:val="000D7FDE"/>
    <w:rsid w:val="0010737E"/>
    <w:rsid w:val="001120D3"/>
    <w:rsid w:val="001142DB"/>
    <w:rsid w:val="001406B1"/>
    <w:rsid w:val="001511DE"/>
    <w:rsid w:val="001629EA"/>
    <w:rsid w:val="00174128"/>
    <w:rsid w:val="0018050F"/>
    <w:rsid w:val="00181AD5"/>
    <w:rsid w:val="00182473"/>
    <w:rsid w:val="001862B9"/>
    <w:rsid w:val="0018705E"/>
    <w:rsid w:val="001948CE"/>
    <w:rsid w:val="00196BE0"/>
    <w:rsid w:val="001A0037"/>
    <w:rsid w:val="001A00C9"/>
    <w:rsid w:val="001D2D4A"/>
    <w:rsid w:val="001E0585"/>
    <w:rsid w:val="001E0F9F"/>
    <w:rsid w:val="00203683"/>
    <w:rsid w:val="00212323"/>
    <w:rsid w:val="00220C61"/>
    <w:rsid w:val="00222702"/>
    <w:rsid w:val="0023337B"/>
    <w:rsid w:val="00243C2F"/>
    <w:rsid w:val="00244CA1"/>
    <w:rsid w:val="00250D02"/>
    <w:rsid w:val="00273119"/>
    <w:rsid w:val="002765E4"/>
    <w:rsid w:val="002966FB"/>
    <w:rsid w:val="002A29B9"/>
    <w:rsid w:val="002B7C1A"/>
    <w:rsid w:val="002E0618"/>
    <w:rsid w:val="002F066F"/>
    <w:rsid w:val="00310341"/>
    <w:rsid w:val="00327FAE"/>
    <w:rsid w:val="003308BA"/>
    <w:rsid w:val="00335AAF"/>
    <w:rsid w:val="003421E6"/>
    <w:rsid w:val="00347696"/>
    <w:rsid w:val="00376D9D"/>
    <w:rsid w:val="003864DD"/>
    <w:rsid w:val="00396266"/>
    <w:rsid w:val="003A5A2D"/>
    <w:rsid w:val="003B4B93"/>
    <w:rsid w:val="003D14D0"/>
    <w:rsid w:val="003D4B8C"/>
    <w:rsid w:val="003D6BF2"/>
    <w:rsid w:val="00402D46"/>
    <w:rsid w:val="00437062"/>
    <w:rsid w:val="00456F2E"/>
    <w:rsid w:val="00483E25"/>
    <w:rsid w:val="004C5B71"/>
    <w:rsid w:val="004C6287"/>
    <w:rsid w:val="004E00C2"/>
    <w:rsid w:val="004E2525"/>
    <w:rsid w:val="004E55AF"/>
    <w:rsid w:val="004F2BAD"/>
    <w:rsid w:val="00511DC2"/>
    <w:rsid w:val="00517FB3"/>
    <w:rsid w:val="005225DD"/>
    <w:rsid w:val="005249B8"/>
    <w:rsid w:val="005310E4"/>
    <w:rsid w:val="00533224"/>
    <w:rsid w:val="00534733"/>
    <w:rsid w:val="005357AE"/>
    <w:rsid w:val="005504C2"/>
    <w:rsid w:val="0055683C"/>
    <w:rsid w:val="00560B0B"/>
    <w:rsid w:val="00572BF2"/>
    <w:rsid w:val="00573C81"/>
    <w:rsid w:val="00574D54"/>
    <w:rsid w:val="0057559E"/>
    <w:rsid w:val="00580E57"/>
    <w:rsid w:val="005901A3"/>
    <w:rsid w:val="00593B15"/>
    <w:rsid w:val="005961C7"/>
    <w:rsid w:val="005A14F5"/>
    <w:rsid w:val="005A317F"/>
    <w:rsid w:val="005D3991"/>
    <w:rsid w:val="005D4D57"/>
    <w:rsid w:val="005D5B98"/>
    <w:rsid w:val="0060535B"/>
    <w:rsid w:val="00617908"/>
    <w:rsid w:val="00634AF9"/>
    <w:rsid w:val="006408E7"/>
    <w:rsid w:val="00645F57"/>
    <w:rsid w:val="00667F81"/>
    <w:rsid w:val="006748E1"/>
    <w:rsid w:val="00685E78"/>
    <w:rsid w:val="00694C1E"/>
    <w:rsid w:val="006A4920"/>
    <w:rsid w:val="006B473E"/>
    <w:rsid w:val="006B5DC2"/>
    <w:rsid w:val="006F271E"/>
    <w:rsid w:val="006F6116"/>
    <w:rsid w:val="007121D3"/>
    <w:rsid w:val="00720184"/>
    <w:rsid w:val="0073724A"/>
    <w:rsid w:val="00772775"/>
    <w:rsid w:val="0078171F"/>
    <w:rsid w:val="00783352"/>
    <w:rsid w:val="007912D7"/>
    <w:rsid w:val="0079146B"/>
    <w:rsid w:val="007B35BE"/>
    <w:rsid w:val="007F0AB3"/>
    <w:rsid w:val="00800BD1"/>
    <w:rsid w:val="00805177"/>
    <w:rsid w:val="008077BB"/>
    <w:rsid w:val="008169B5"/>
    <w:rsid w:val="00830C06"/>
    <w:rsid w:val="00832DBA"/>
    <w:rsid w:val="008415B0"/>
    <w:rsid w:val="00844E7F"/>
    <w:rsid w:val="0085531F"/>
    <w:rsid w:val="00870BBB"/>
    <w:rsid w:val="008A71AA"/>
    <w:rsid w:val="008C3E39"/>
    <w:rsid w:val="008E050D"/>
    <w:rsid w:val="008E2917"/>
    <w:rsid w:val="00902642"/>
    <w:rsid w:val="009100D1"/>
    <w:rsid w:val="00925299"/>
    <w:rsid w:val="009304A7"/>
    <w:rsid w:val="0093322C"/>
    <w:rsid w:val="009338E5"/>
    <w:rsid w:val="00936E9E"/>
    <w:rsid w:val="00944C97"/>
    <w:rsid w:val="009523E5"/>
    <w:rsid w:val="00955643"/>
    <w:rsid w:val="00973CE4"/>
    <w:rsid w:val="009A172B"/>
    <w:rsid w:val="009B22B8"/>
    <w:rsid w:val="009B6239"/>
    <w:rsid w:val="009E55E4"/>
    <w:rsid w:val="00A0103C"/>
    <w:rsid w:val="00A054F6"/>
    <w:rsid w:val="00A06947"/>
    <w:rsid w:val="00A309F5"/>
    <w:rsid w:val="00A54C03"/>
    <w:rsid w:val="00A65FBE"/>
    <w:rsid w:val="00A67AD1"/>
    <w:rsid w:val="00A713A4"/>
    <w:rsid w:val="00A90975"/>
    <w:rsid w:val="00AB5FAE"/>
    <w:rsid w:val="00AB6295"/>
    <w:rsid w:val="00AC3721"/>
    <w:rsid w:val="00AC451F"/>
    <w:rsid w:val="00AD1954"/>
    <w:rsid w:val="00AF10FB"/>
    <w:rsid w:val="00AF49F8"/>
    <w:rsid w:val="00B01A22"/>
    <w:rsid w:val="00B325C4"/>
    <w:rsid w:val="00B33836"/>
    <w:rsid w:val="00B37918"/>
    <w:rsid w:val="00B42793"/>
    <w:rsid w:val="00B50AC6"/>
    <w:rsid w:val="00B652C2"/>
    <w:rsid w:val="00B73BC8"/>
    <w:rsid w:val="00B75857"/>
    <w:rsid w:val="00B91F44"/>
    <w:rsid w:val="00BA4F9E"/>
    <w:rsid w:val="00BE39CB"/>
    <w:rsid w:val="00BE45B0"/>
    <w:rsid w:val="00C104CA"/>
    <w:rsid w:val="00C4233E"/>
    <w:rsid w:val="00C539B9"/>
    <w:rsid w:val="00C66BB2"/>
    <w:rsid w:val="00C772EA"/>
    <w:rsid w:val="00CC1A00"/>
    <w:rsid w:val="00CC3B68"/>
    <w:rsid w:val="00CD1EEE"/>
    <w:rsid w:val="00CD4FC9"/>
    <w:rsid w:val="00D30989"/>
    <w:rsid w:val="00D31C2E"/>
    <w:rsid w:val="00D33B96"/>
    <w:rsid w:val="00D54632"/>
    <w:rsid w:val="00D65060"/>
    <w:rsid w:val="00D764EC"/>
    <w:rsid w:val="00DA2D50"/>
    <w:rsid w:val="00DB28BC"/>
    <w:rsid w:val="00DB430E"/>
    <w:rsid w:val="00DC33CF"/>
    <w:rsid w:val="00DE0F11"/>
    <w:rsid w:val="00DF540C"/>
    <w:rsid w:val="00E14B7D"/>
    <w:rsid w:val="00E15702"/>
    <w:rsid w:val="00E17ADD"/>
    <w:rsid w:val="00E30B43"/>
    <w:rsid w:val="00E313C5"/>
    <w:rsid w:val="00E36431"/>
    <w:rsid w:val="00E96045"/>
    <w:rsid w:val="00EA6EB8"/>
    <w:rsid w:val="00EA6FE8"/>
    <w:rsid w:val="00EC14C8"/>
    <w:rsid w:val="00ED6A7C"/>
    <w:rsid w:val="00EE137A"/>
    <w:rsid w:val="00EE24AD"/>
    <w:rsid w:val="00EE697F"/>
    <w:rsid w:val="00F10E23"/>
    <w:rsid w:val="00F25992"/>
    <w:rsid w:val="00F36245"/>
    <w:rsid w:val="00F41EB2"/>
    <w:rsid w:val="00F63E17"/>
    <w:rsid w:val="00F85D62"/>
    <w:rsid w:val="00F91257"/>
    <w:rsid w:val="00F968EC"/>
    <w:rsid w:val="00F97F43"/>
    <w:rsid w:val="00FA1D11"/>
    <w:rsid w:val="00FC60D1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link w:val="20"/>
    <w:uiPriority w:val="9"/>
    <w:qFormat/>
    <w:rsid w:val="007912D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paragraph" w:styleId="ad">
    <w:name w:val="Normal (Web)"/>
    <w:basedOn w:val="a"/>
    <w:uiPriority w:val="99"/>
    <w:unhideWhenUsed/>
    <w:rsid w:val="0004043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rsid w:val="007912D7"/>
    <w:rPr>
      <w:rFonts w:eastAsia="Times New Roman"/>
      <w:b/>
      <w:bCs/>
      <w:sz w:val="36"/>
      <w:szCs w:val="36"/>
      <w:bdr w:val="none" w:sz="0" w:space="0" w:color="auto"/>
    </w:rPr>
  </w:style>
  <w:style w:type="character" w:customStyle="1" w:styleId="product-details-label">
    <w:name w:val="product-details-label"/>
    <w:basedOn w:val="a0"/>
    <w:rsid w:val="003D4B8C"/>
  </w:style>
  <w:style w:type="character" w:customStyle="1" w:styleId="thname">
    <w:name w:val="thname"/>
    <w:basedOn w:val="a0"/>
    <w:rsid w:val="003D4B8C"/>
  </w:style>
  <w:style w:type="character" w:customStyle="1" w:styleId="thvalue">
    <w:name w:val="thvalue"/>
    <w:basedOn w:val="a0"/>
    <w:rsid w:val="003D4B8C"/>
  </w:style>
  <w:style w:type="character" w:styleId="ae">
    <w:name w:val="Emphasis"/>
    <w:basedOn w:val="a0"/>
    <w:uiPriority w:val="20"/>
    <w:qFormat/>
    <w:rsid w:val="00832DBA"/>
    <w:rPr>
      <w:i/>
      <w:iCs/>
    </w:rPr>
  </w:style>
  <w:style w:type="character" w:customStyle="1" w:styleId="propertyname">
    <w:name w:val="property_name"/>
    <w:basedOn w:val="a0"/>
    <w:rsid w:val="00ED6A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7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43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91991">
              <w:marLeft w:val="-173"/>
              <w:marRight w:val="-17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4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5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66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8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97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16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6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43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3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6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0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6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1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2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4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3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0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1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2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7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64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80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75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0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38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52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49767">
          <w:marLeft w:val="0"/>
          <w:marRight w:val="17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61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9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51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501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5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9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54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0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7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97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26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730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60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9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5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7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4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2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4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1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97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74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80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20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13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9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03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08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5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7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9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8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5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2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2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7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6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28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1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84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46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0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56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10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1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PCS\y.kabadeeva (WST-LEN-027)</cp:lastModifiedBy>
  <cp:revision>7</cp:revision>
  <cp:lastPrinted>2018-12-17T08:13:00Z</cp:lastPrinted>
  <dcterms:created xsi:type="dcterms:W3CDTF">2019-01-23T11:55:00Z</dcterms:created>
  <dcterms:modified xsi:type="dcterms:W3CDTF">2019-05-13T06:54:00Z</dcterms:modified>
</cp:coreProperties>
</file>